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38" w:rsidRPr="00B44CF3" w:rsidRDefault="00D17A38" w:rsidP="00D17A3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B44CF3">
        <w:rPr>
          <w:rFonts w:ascii="Arial" w:hAnsi="Arial" w:cs="Arial"/>
          <w:sz w:val="20"/>
          <w:szCs w:val="20"/>
        </w:rPr>
        <w:t>Приказ Р</w:t>
      </w:r>
      <w:r w:rsidRPr="00B44CF3">
        <w:rPr>
          <w:rFonts w:ascii="Arial" w:hAnsi="Arial" w:cs="Arial"/>
          <w:sz w:val="20"/>
          <w:szCs w:val="20"/>
        </w:rPr>
        <w:t>ФМ</w:t>
      </w:r>
      <w:r w:rsidRPr="00B44CF3">
        <w:rPr>
          <w:rFonts w:ascii="Arial" w:hAnsi="Arial" w:cs="Arial"/>
          <w:sz w:val="20"/>
          <w:szCs w:val="20"/>
        </w:rPr>
        <w:t xml:space="preserve"> от 22.04.2015 N 110</w:t>
      </w:r>
    </w:p>
    <w:p w:rsidR="00D17A38" w:rsidRPr="00B44CF3" w:rsidRDefault="00D17A38" w:rsidP="00D17A3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B44CF3">
        <w:rPr>
          <w:rFonts w:ascii="Arial" w:hAnsi="Arial" w:cs="Arial"/>
          <w:sz w:val="20"/>
          <w:szCs w:val="20"/>
        </w:rPr>
        <w:t xml:space="preserve">"Об утверждении Инструкции о представлении в </w:t>
      </w:r>
      <w:r w:rsidRPr="00B44CF3">
        <w:rPr>
          <w:rFonts w:ascii="Arial" w:hAnsi="Arial" w:cs="Arial"/>
          <w:sz w:val="20"/>
          <w:szCs w:val="20"/>
        </w:rPr>
        <w:t>РФМ</w:t>
      </w:r>
      <w:r w:rsidRPr="00B44CF3">
        <w:rPr>
          <w:rFonts w:ascii="Arial" w:hAnsi="Arial" w:cs="Arial"/>
          <w:sz w:val="20"/>
          <w:szCs w:val="20"/>
        </w:rPr>
        <w:t xml:space="preserve"> информации, предусмотренной Федеральным законом от 7 августа 2001 г. N 115-ФЗ "О противодействии легализации (отмыванию) доходов, полученных преступным путем, и финансированию терроризма"</w:t>
      </w:r>
    </w:p>
    <w:p w:rsidR="00D17A38" w:rsidRPr="00B44CF3" w:rsidRDefault="00D17A38" w:rsidP="00D17A3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B44CF3">
        <w:rPr>
          <w:rFonts w:ascii="Arial" w:hAnsi="Arial" w:cs="Arial"/>
          <w:sz w:val="20"/>
          <w:szCs w:val="20"/>
        </w:rPr>
        <w:t>(Зарегистрировано в Минюсте России 28.05.2015 N 37436)</w:t>
      </w:r>
    </w:p>
    <w:p w:rsidR="00D17A38" w:rsidRPr="00B44CF3" w:rsidRDefault="00D17A38" w:rsidP="00D17A3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B44CF3">
        <w:rPr>
          <w:rFonts w:ascii="Arial" w:hAnsi="Arial" w:cs="Arial"/>
          <w:sz w:val="20"/>
          <w:szCs w:val="20"/>
        </w:rPr>
        <w:t xml:space="preserve">Начало действия документа - </w:t>
      </w:r>
      <w:hyperlink r:id="rId4" w:history="1">
        <w:r w:rsidRPr="00B44CF3">
          <w:rPr>
            <w:rFonts w:ascii="Arial" w:hAnsi="Arial" w:cs="Arial"/>
            <w:sz w:val="20"/>
            <w:szCs w:val="20"/>
          </w:rPr>
          <w:t>10.06.2015</w:t>
        </w:r>
      </w:hyperlink>
      <w:r w:rsidRPr="00B44CF3">
        <w:rPr>
          <w:rFonts w:ascii="Arial" w:hAnsi="Arial" w:cs="Arial"/>
          <w:sz w:val="20"/>
          <w:szCs w:val="20"/>
        </w:rPr>
        <w:t>.</w:t>
      </w:r>
    </w:p>
    <w:p w:rsidR="00D17A38" w:rsidRPr="00B44CF3" w:rsidRDefault="00D17A38" w:rsidP="00D17A3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D17A38" w:rsidRPr="00B44CF3" w:rsidRDefault="00D17A38" w:rsidP="00D17A3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B44CF3">
        <w:rPr>
          <w:rFonts w:ascii="Arial" w:hAnsi="Arial" w:cs="Arial"/>
          <w:sz w:val="20"/>
          <w:szCs w:val="20"/>
        </w:rPr>
        <w:t>Приказ Р</w:t>
      </w:r>
      <w:r w:rsidRPr="00B44CF3">
        <w:rPr>
          <w:rFonts w:ascii="Arial" w:hAnsi="Arial" w:cs="Arial"/>
          <w:sz w:val="20"/>
          <w:szCs w:val="20"/>
        </w:rPr>
        <w:t>ФМ</w:t>
      </w:r>
      <w:r w:rsidRPr="00B44CF3">
        <w:rPr>
          <w:rFonts w:ascii="Arial" w:hAnsi="Arial" w:cs="Arial"/>
          <w:sz w:val="20"/>
          <w:szCs w:val="20"/>
        </w:rPr>
        <w:t xml:space="preserve"> от 27.08.2015 N 261</w:t>
      </w:r>
    </w:p>
    <w:p w:rsidR="00D17A38" w:rsidRPr="00B44CF3" w:rsidRDefault="00D17A38" w:rsidP="00D17A3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B44CF3">
        <w:rPr>
          <w:rFonts w:ascii="Arial" w:hAnsi="Arial" w:cs="Arial"/>
          <w:sz w:val="20"/>
          <w:szCs w:val="20"/>
        </w:rPr>
        <w:t>(ред. от 20.10.2015)</w:t>
      </w:r>
    </w:p>
    <w:p w:rsidR="00D17A38" w:rsidRPr="00B44CF3" w:rsidRDefault="00D17A38" w:rsidP="00D17A3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B44CF3">
        <w:rPr>
          <w:rFonts w:ascii="Arial" w:hAnsi="Arial" w:cs="Arial"/>
          <w:sz w:val="20"/>
          <w:szCs w:val="20"/>
        </w:rPr>
        <w:t>"Об утверждении описания форматов формализованных электронных сообщений, направление которых предусмотрено Инструкцией о представлении в Федеральную службу по финансовому мониторингу информации, предусмотренной Федеральным законом от 7 августа 2001 г. N 115-ФЗ "О противодействии легализации (отмыванию) доходов, полученных преступным путем, и финансированию терроризма", утвержденной приказом Федеральной службы по финансовому мониторингу от 22 апреля 2015 г. N 110, и рекомендаций по их заполнению"</w:t>
      </w:r>
    </w:p>
    <w:p w:rsidR="00D17A38" w:rsidRPr="00B44CF3" w:rsidRDefault="00D17A38" w:rsidP="00D17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CF3">
        <w:rPr>
          <w:rFonts w:ascii="Arial" w:hAnsi="Arial" w:cs="Arial"/>
          <w:sz w:val="20"/>
          <w:szCs w:val="20"/>
        </w:rPr>
        <w:t xml:space="preserve">Руководствуясь </w:t>
      </w:r>
      <w:hyperlink r:id="rId5" w:history="1">
        <w:r w:rsidRPr="00B44CF3">
          <w:rPr>
            <w:rFonts w:ascii="Arial" w:hAnsi="Arial" w:cs="Arial"/>
            <w:sz w:val="20"/>
            <w:szCs w:val="20"/>
          </w:rPr>
          <w:t>приказом</w:t>
        </w:r>
      </w:hyperlink>
      <w:r w:rsidRPr="00B44CF3">
        <w:rPr>
          <w:rFonts w:ascii="Arial" w:hAnsi="Arial" w:cs="Arial"/>
          <w:sz w:val="20"/>
          <w:szCs w:val="20"/>
        </w:rPr>
        <w:t xml:space="preserve"> </w:t>
      </w:r>
      <w:r w:rsidRPr="00B44CF3">
        <w:rPr>
          <w:rFonts w:ascii="Arial" w:hAnsi="Arial" w:cs="Arial"/>
          <w:sz w:val="20"/>
          <w:szCs w:val="20"/>
        </w:rPr>
        <w:t>РФМ</w:t>
      </w:r>
      <w:r w:rsidRPr="00B44CF3">
        <w:rPr>
          <w:rFonts w:ascii="Arial" w:hAnsi="Arial" w:cs="Arial"/>
          <w:sz w:val="20"/>
          <w:szCs w:val="20"/>
        </w:rPr>
        <w:t xml:space="preserve"> от 22 апреля 2015 г. N 110 приказываю:</w:t>
      </w:r>
    </w:p>
    <w:p w:rsidR="00D17A38" w:rsidRPr="00B44CF3" w:rsidRDefault="00D17A38" w:rsidP="00D17A38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Arial" w:hAnsi="Arial" w:cs="Arial"/>
          <w:sz w:val="20"/>
          <w:szCs w:val="20"/>
        </w:rPr>
      </w:pPr>
      <w:r w:rsidRPr="00B44CF3">
        <w:rPr>
          <w:rFonts w:ascii="Arial" w:hAnsi="Arial" w:cs="Arial"/>
          <w:sz w:val="20"/>
          <w:szCs w:val="20"/>
        </w:rPr>
        <w:t xml:space="preserve">1. Утвердить прилагаемые </w:t>
      </w:r>
      <w:hyperlink r:id="rId6" w:history="1">
        <w:r w:rsidRPr="00B44CF3">
          <w:rPr>
            <w:rFonts w:ascii="Arial" w:hAnsi="Arial" w:cs="Arial"/>
            <w:sz w:val="20"/>
            <w:szCs w:val="20"/>
          </w:rPr>
          <w:t>описание форматов</w:t>
        </w:r>
      </w:hyperlink>
      <w:r w:rsidRPr="00B44CF3">
        <w:rPr>
          <w:rFonts w:ascii="Arial" w:hAnsi="Arial" w:cs="Arial"/>
          <w:sz w:val="20"/>
          <w:szCs w:val="20"/>
        </w:rPr>
        <w:t xml:space="preserve"> формализованных электронных </w:t>
      </w:r>
      <w:proofErr w:type="gramStart"/>
      <w:r w:rsidRPr="00B44CF3">
        <w:rPr>
          <w:rFonts w:ascii="Arial" w:hAnsi="Arial" w:cs="Arial"/>
          <w:sz w:val="20"/>
          <w:szCs w:val="20"/>
        </w:rPr>
        <w:t xml:space="preserve">сообщений, </w:t>
      </w:r>
      <w:r w:rsidRPr="00B44CF3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B44CF3">
        <w:rPr>
          <w:rFonts w:ascii="Arial" w:hAnsi="Arial" w:cs="Arial"/>
          <w:sz w:val="20"/>
          <w:szCs w:val="20"/>
        </w:rPr>
        <w:t xml:space="preserve">  </w:t>
      </w:r>
      <w:r w:rsidRPr="00B44CF3">
        <w:rPr>
          <w:rFonts w:ascii="Arial" w:hAnsi="Arial" w:cs="Arial"/>
          <w:sz w:val="20"/>
          <w:szCs w:val="20"/>
        </w:rPr>
        <w:t xml:space="preserve">направление которых предусмотрено </w:t>
      </w:r>
      <w:hyperlink r:id="rId7" w:history="1">
        <w:r w:rsidRPr="00B44CF3">
          <w:rPr>
            <w:rFonts w:ascii="Arial" w:hAnsi="Arial" w:cs="Arial"/>
            <w:sz w:val="20"/>
            <w:szCs w:val="20"/>
          </w:rPr>
          <w:t>Инструкцией</w:t>
        </w:r>
      </w:hyperlink>
      <w:r w:rsidRPr="00B44CF3">
        <w:rPr>
          <w:rFonts w:ascii="Arial" w:hAnsi="Arial" w:cs="Arial"/>
          <w:sz w:val="20"/>
          <w:szCs w:val="20"/>
        </w:rPr>
        <w:t xml:space="preserve"> N 110, и рекомендации по их заполнению.</w:t>
      </w:r>
    </w:p>
    <w:p w:rsidR="00D17A38" w:rsidRPr="00B44CF3" w:rsidRDefault="00D17A38" w:rsidP="00D17A38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Arial" w:hAnsi="Arial" w:cs="Arial"/>
          <w:sz w:val="20"/>
          <w:szCs w:val="20"/>
        </w:rPr>
      </w:pPr>
      <w:r w:rsidRPr="00B44CF3">
        <w:rPr>
          <w:rFonts w:ascii="Arial" w:hAnsi="Arial" w:cs="Arial"/>
          <w:sz w:val="20"/>
          <w:szCs w:val="20"/>
        </w:rPr>
        <w:t xml:space="preserve">2. Установить, что определенные настоящим приказом </w:t>
      </w:r>
      <w:hyperlink r:id="rId8" w:history="1">
        <w:r w:rsidRPr="00B44CF3">
          <w:rPr>
            <w:rFonts w:ascii="Arial" w:hAnsi="Arial" w:cs="Arial"/>
            <w:sz w:val="20"/>
            <w:szCs w:val="20"/>
          </w:rPr>
          <w:t>форматы</w:t>
        </w:r>
      </w:hyperlink>
      <w:r w:rsidRPr="00B44CF3">
        <w:rPr>
          <w:rFonts w:ascii="Arial" w:hAnsi="Arial" w:cs="Arial"/>
          <w:sz w:val="20"/>
          <w:szCs w:val="20"/>
        </w:rPr>
        <w:t xml:space="preserve"> формализованных электронных сообщений применяются по истечении 30 дней, следующих за днем их размещения на официальном сайте Федеральной службы по финансовому мониторингу в информационно-телекоммуникационной сети "Интернет".</w:t>
      </w:r>
    </w:p>
    <w:p w:rsidR="00B44CF3" w:rsidRPr="00B44CF3" w:rsidRDefault="00B44CF3" w:rsidP="00B44CF3">
      <w:pPr>
        <w:autoSpaceDE w:val="0"/>
        <w:autoSpaceDN w:val="0"/>
        <w:adjustRightInd w:val="0"/>
        <w:spacing w:after="0" w:line="240" w:lineRule="auto"/>
        <w:ind w:left="567"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B44CF3">
        <w:rPr>
          <w:rFonts w:ascii="Arial" w:hAnsi="Arial" w:cs="Arial"/>
          <w:sz w:val="20"/>
          <w:szCs w:val="20"/>
        </w:rPr>
        <w:t>1. Принятые обозначения</w:t>
      </w:r>
    </w:p>
    <w:p w:rsidR="00B44CF3" w:rsidRPr="00B44CF3" w:rsidRDefault="00B44CF3" w:rsidP="00B44CF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B44CF3" w:rsidRPr="00B44CF3" w:rsidRDefault="00B44CF3" w:rsidP="00B44CF3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Arial" w:hAnsi="Arial" w:cs="Arial"/>
          <w:sz w:val="20"/>
          <w:szCs w:val="20"/>
        </w:rPr>
      </w:pPr>
      <w:r w:rsidRPr="00B44CF3">
        <w:rPr>
          <w:rFonts w:ascii="Arial" w:hAnsi="Arial" w:cs="Arial"/>
          <w:sz w:val="20"/>
          <w:szCs w:val="20"/>
        </w:rPr>
        <w:t xml:space="preserve">При описании форматов формализованных электронных сообщений (далее - электронные сообщения, ФЭС), направление которых предусмотрено </w:t>
      </w:r>
      <w:hyperlink r:id="rId9" w:history="1">
        <w:r w:rsidRPr="00B44CF3">
          <w:rPr>
            <w:rFonts w:ascii="Arial" w:hAnsi="Arial" w:cs="Arial"/>
            <w:sz w:val="20"/>
            <w:szCs w:val="20"/>
          </w:rPr>
          <w:t>Инструкцией</w:t>
        </w:r>
      </w:hyperlink>
      <w:r w:rsidRPr="00B44CF3">
        <w:rPr>
          <w:rFonts w:ascii="Arial" w:hAnsi="Arial" w:cs="Arial"/>
          <w:sz w:val="20"/>
          <w:szCs w:val="20"/>
        </w:rPr>
        <w:t xml:space="preserve"> о представлении в </w:t>
      </w:r>
      <w:r w:rsidRPr="00B44CF3">
        <w:rPr>
          <w:rFonts w:ascii="Arial" w:hAnsi="Arial" w:cs="Arial"/>
          <w:sz w:val="20"/>
          <w:szCs w:val="20"/>
        </w:rPr>
        <w:t>РФМ</w:t>
      </w:r>
      <w:r w:rsidRPr="00B44CF3">
        <w:rPr>
          <w:rFonts w:ascii="Arial" w:hAnsi="Arial" w:cs="Arial"/>
          <w:sz w:val="20"/>
          <w:szCs w:val="20"/>
        </w:rPr>
        <w:t xml:space="preserve"> информации, предусмотренной Федеральным </w:t>
      </w:r>
      <w:hyperlink r:id="rId10" w:history="1">
        <w:r w:rsidRPr="00B44CF3">
          <w:rPr>
            <w:rFonts w:ascii="Arial" w:hAnsi="Arial" w:cs="Arial"/>
            <w:sz w:val="20"/>
            <w:szCs w:val="20"/>
          </w:rPr>
          <w:t>законом</w:t>
        </w:r>
      </w:hyperlink>
      <w:r w:rsidRPr="00B44CF3">
        <w:rPr>
          <w:rFonts w:ascii="Arial" w:hAnsi="Arial" w:cs="Arial"/>
          <w:sz w:val="20"/>
          <w:szCs w:val="20"/>
        </w:rPr>
        <w:t xml:space="preserve"> от 7 августа 2001 г. N 115-ФЗ</w:t>
      </w:r>
      <w:r w:rsidRPr="00B44CF3">
        <w:rPr>
          <w:rFonts w:ascii="Arial" w:hAnsi="Arial" w:cs="Arial"/>
          <w:sz w:val="20"/>
          <w:szCs w:val="20"/>
        </w:rPr>
        <w:t>,</w:t>
      </w:r>
      <w:r w:rsidRPr="00B44CF3">
        <w:rPr>
          <w:rFonts w:ascii="Arial" w:hAnsi="Arial" w:cs="Arial"/>
          <w:sz w:val="20"/>
          <w:szCs w:val="20"/>
        </w:rPr>
        <w:t xml:space="preserve"> утвержденной приказом Р</w:t>
      </w:r>
      <w:r w:rsidRPr="00B44CF3">
        <w:rPr>
          <w:rFonts w:ascii="Arial" w:hAnsi="Arial" w:cs="Arial"/>
          <w:sz w:val="20"/>
          <w:szCs w:val="20"/>
        </w:rPr>
        <w:t>ФМ</w:t>
      </w:r>
      <w:r w:rsidRPr="00B44CF3">
        <w:rPr>
          <w:rFonts w:ascii="Arial" w:hAnsi="Arial" w:cs="Arial"/>
          <w:sz w:val="20"/>
          <w:szCs w:val="20"/>
        </w:rPr>
        <w:t xml:space="preserve"> от 22 апреля 2015 г. N 110 (далее - Инструкция), используются обозначения, приведенные в таблице 1.1.</w:t>
      </w:r>
    </w:p>
    <w:p w:rsidR="004E0597" w:rsidRPr="00B44CF3" w:rsidRDefault="004E0597" w:rsidP="00D17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4CF3" w:rsidRPr="00B44CF3" w:rsidRDefault="00B44CF3" w:rsidP="004E0597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Arial" w:hAnsi="Arial" w:cs="Arial"/>
          <w:sz w:val="20"/>
          <w:szCs w:val="20"/>
        </w:rPr>
      </w:pPr>
    </w:p>
    <w:p w:rsidR="00D17A38" w:rsidRPr="00B44CF3" w:rsidRDefault="00D17A38" w:rsidP="004E0597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Arial" w:hAnsi="Arial" w:cs="Arial"/>
          <w:sz w:val="20"/>
          <w:szCs w:val="20"/>
        </w:rPr>
      </w:pPr>
      <w:r w:rsidRPr="00B44CF3">
        <w:rPr>
          <w:rFonts w:ascii="Arial" w:hAnsi="Arial" w:cs="Arial"/>
          <w:sz w:val="20"/>
          <w:szCs w:val="20"/>
        </w:rPr>
        <w:t xml:space="preserve">Служебная часть ФЭС формируется из показателей, приведенных в </w:t>
      </w:r>
      <w:hyperlink r:id="rId11" w:history="1">
        <w:r w:rsidRPr="00B44CF3">
          <w:rPr>
            <w:rFonts w:ascii="Arial" w:hAnsi="Arial" w:cs="Arial"/>
            <w:sz w:val="20"/>
            <w:szCs w:val="20"/>
          </w:rPr>
          <w:t>таблице 3.1</w:t>
        </w:r>
      </w:hyperlink>
      <w:r w:rsidRPr="00B44CF3">
        <w:rPr>
          <w:rFonts w:ascii="Arial" w:hAnsi="Arial" w:cs="Arial"/>
          <w:sz w:val="20"/>
          <w:szCs w:val="20"/>
        </w:rPr>
        <w:t>.</w:t>
      </w:r>
    </w:p>
    <w:p w:rsidR="004E0597" w:rsidRPr="00B44CF3" w:rsidRDefault="004E0597" w:rsidP="004E0597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Arial" w:hAnsi="Arial" w:cs="Arial"/>
          <w:sz w:val="20"/>
          <w:szCs w:val="20"/>
        </w:rPr>
      </w:pPr>
    </w:p>
    <w:p w:rsidR="00D17A38" w:rsidRPr="00B44CF3" w:rsidRDefault="00D17A38" w:rsidP="004E0597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Arial" w:hAnsi="Arial" w:cs="Arial"/>
          <w:sz w:val="20"/>
          <w:szCs w:val="20"/>
        </w:rPr>
      </w:pPr>
      <w:r w:rsidRPr="00B44CF3">
        <w:rPr>
          <w:rFonts w:ascii="Arial" w:hAnsi="Arial" w:cs="Arial"/>
          <w:sz w:val="20"/>
          <w:szCs w:val="20"/>
        </w:rPr>
        <w:t>Информационная часть ФЭС формируется:</w:t>
      </w:r>
    </w:p>
    <w:p w:rsidR="00D17A38" w:rsidRPr="00B44CF3" w:rsidRDefault="00D17A38" w:rsidP="004E0597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Arial" w:hAnsi="Arial" w:cs="Arial"/>
          <w:sz w:val="20"/>
          <w:szCs w:val="20"/>
        </w:rPr>
      </w:pPr>
      <w:r w:rsidRPr="00B44CF3">
        <w:rPr>
          <w:rFonts w:ascii="Arial" w:hAnsi="Arial" w:cs="Arial"/>
          <w:sz w:val="20"/>
          <w:szCs w:val="20"/>
        </w:rPr>
        <w:t xml:space="preserve">- для сообщения об операции с денежными средствами или иным имуществом, подлежащей обязательному контролю, и операции, в отношении которой возникли подозрения, что она осуществляется в целях легализации (отмывания) доходов, полученных преступным путем, или финансирования терроризма, а также о приостановленной операции с денежными средствами или иным имуществом, из показателей, приведенных в </w:t>
      </w:r>
      <w:hyperlink r:id="rId12" w:history="1">
        <w:r w:rsidRPr="00B44CF3">
          <w:rPr>
            <w:rFonts w:ascii="Arial" w:hAnsi="Arial" w:cs="Arial"/>
            <w:sz w:val="20"/>
            <w:szCs w:val="20"/>
          </w:rPr>
          <w:t>таблице 3.2</w:t>
        </w:r>
      </w:hyperlink>
      <w:r w:rsidRPr="00B44CF3">
        <w:rPr>
          <w:rFonts w:ascii="Arial" w:hAnsi="Arial" w:cs="Arial"/>
          <w:sz w:val="20"/>
          <w:szCs w:val="20"/>
        </w:rPr>
        <w:t>;</w:t>
      </w:r>
    </w:p>
    <w:p w:rsidR="00D17A38" w:rsidRPr="00B44CF3" w:rsidRDefault="00D17A38" w:rsidP="004E0597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Arial" w:hAnsi="Arial" w:cs="Arial"/>
          <w:sz w:val="20"/>
          <w:szCs w:val="20"/>
        </w:rPr>
      </w:pPr>
      <w:r w:rsidRPr="00B44CF3">
        <w:rPr>
          <w:rFonts w:ascii="Arial" w:hAnsi="Arial" w:cs="Arial"/>
          <w:sz w:val="20"/>
          <w:szCs w:val="20"/>
        </w:rPr>
        <w:t xml:space="preserve">- для сообщения о принятых мерах по замораживанию (блокированию) денежных средств или иного имущества, из показателей, приведенных в </w:t>
      </w:r>
      <w:hyperlink r:id="rId13" w:history="1">
        <w:r w:rsidRPr="00B44CF3">
          <w:rPr>
            <w:rFonts w:ascii="Arial" w:hAnsi="Arial" w:cs="Arial"/>
            <w:sz w:val="20"/>
            <w:szCs w:val="20"/>
          </w:rPr>
          <w:t>таблице 3.3</w:t>
        </w:r>
      </w:hyperlink>
      <w:r w:rsidRPr="00B44CF3">
        <w:rPr>
          <w:rFonts w:ascii="Arial" w:hAnsi="Arial" w:cs="Arial"/>
          <w:sz w:val="20"/>
          <w:szCs w:val="20"/>
        </w:rPr>
        <w:t>;</w:t>
      </w:r>
    </w:p>
    <w:p w:rsidR="00D17A38" w:rsidRPr="00B44CF3" w:rsidRDefault="00D17A38" w:rsidP="004E0597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Arial" w:hAnsi="Arial" w:cs="Arial"/>
          <w:sz w:val="20"/>
          <w:szCs w:val="20"/>
        </w:rPr>
      </w:pPr>
      <w:r w:rsidRPr="00B44CF3">
        <w:rPr>
          <w:rFonts w:ascii="Arial" w:hAnsi="Arial" w:cs="Arial"/>
          <w:sz w:val="20"/>
          <w:szCs w:val="20"/>
        </w:rPr>
        <w:t xml:space="preserve">- для сообщения о результатах проверки наличия среди своих клиентов лиц, в отношении которых применены либо должны применяться меры по замораживанию (блокированию) денежных средств или иного имущества, из показателей, </w:t>
      </w:r>
      <w:bookmarkStart w:id="0" w:name="_GoBack"/>
      <w:bookmarkEnd w:id="0"/>
      <w:r w:rsidRPr="00B44CF3">
        <w:rPr>
          <w:rFonts w:ascii="Arial" w:hAnsi="Arial" w:cs="Arial"/>
          <w:sz w:val="20"/>
          <w:szCs w:val="20"/>
        </w:rPr>
        <w:t xml:space="preserve">приведенных в </w:t>
      </w:r>
      <w:hyperlink r:id="rId14" w:history="1">
        <w:r w:rsidRPr="00B44CF3">
          <w:rPr>
            <w:rFonts w:ascii="Arial" w:hAnsi="Arial" w:cs="Arial"/>
            <w:sz w:val="20"/>
            <w:szCs w:val="20"/>
          </w:rPr>
          <w:t>таблице 3.4</w:t>
        </w:r>
      </w:hyperlink>
      <w:r w:rsidRPr="00B44CF3">
        <w:rPr>
          <w:rFonts w:ascii="Arial" w:hAnsi="Arial" w:cs="Arial"/>
          <w:sz w:val="20"/>
          <w:szCs w:val="20"/>
        </w:rPr>
        <w:t>;</w:t>
      </w:r>
    </w:p>
    <w:p w:rsidR="00D17A38" w:rsidRPr="00B44CF3" w:rsidRDefault="00D17A38" w:rsidP="004E0597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Arial" w:hAnsi="Arial" w:cs="Arial"/>
          <w:sz w:val="20"/>
          <w:szCs w:val="20"/>
        </w:rPr>
      </w:pPr>
      <w:r w:rsidRPr="00B44CF3">
        <w:rPr>
          <w:rFonts w:ascii="Arial" w:hAnsi="Arial" w:cs="Arial"/>
          <w:sz w:val="20"/>
          <w:szCs w:val="20"/>
        </w:rPr>
        <w:t xml:space="preserve">- для сообщения о фактах препятствия со стороны государства (территории), в котором (на которой) расположены филиалы и представительства, а также дочерние организации организаций, осуществляющих операции с денежными средствами или иным имуществом, реализации такими филиалами, представительствами и дочерними организациями положений Федерального </w:t>
      </w:r>
      <w:hyperlink r:id="rId15" w:history="1">
        <w:r w:rsidRPr="00B44CF3">
          <w:rPr>
            <w:rFonts w:ascii="Arial" w:hAnsi="Arial" w:cs="Arial"/>
            <w:sz w:val="20"/>
            <w:szCs w:val="20"/>
          </w:rPr>
          <w:t>закона</w:t>
        </w:r>
      </w:hyperlink>
      <w:r w:rsidRPr="00B44CF3">
        <w:rPr>
          <w:rFonts w:ascii="Arial" w:hAnsi="Arial" w:cs="Arial"/>
          <w:sz w:val="20"/>
          <w:szCs w:val="20"/>
        </w:rPr>
        <w:t xml:space="preserve">, из показателей, приведенных в </w:t>
      </w:r>
      <w:hyperlink r:id="rId16" w:history="1">
        <w:r w:rsidRPr="00B44CF3">
          <w:rPr>
            <w:rFonts w:ascii="Arial" w:hAnsi="Arial" w:cs="Arial"/>
            <w:sz w:val="20"/>
            <w:szCs w:val="20"/>
          </w:rPr>
          <w:t>таблице 3.5</w:t>
        </w:r>
      </w:hyperlink>
      <w:r w:rsidRPr="00B44CF3">
        <w:rPr>
          <w:rFonts w:ascii="Arial" w:hAnsi="Arial" w:cs="Arial"/>
          <w:sz w:val="20"/>
          <w:szCs w:val="20"/>
        </w:rPr>
        <w:t>;</w:t>
      </w:r>
    </w:p>
    <w:p w:rsidR="00D17A38" w:rsidRPr="00B44CF3" w:rsidRDefault="00D17A38" w:rsidP="004E05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D17A38" w:rsidRPr="00B44CF3" w:rsidRDefault="00D17A38" w:rsidP="004E05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C509EF" w:rsidRPr="00B44CF3" w:rsidRDefault="00B44CF3" w:rsidP="004E0597">
      <w:pPr>
        <w:ind w:left="567"/>
      </w:pPr>
    </w:p>
    <w:sectPr w:rsidR="00C509EF" w:rsidRPr="00B44CF3" w:rsidSect="00A27CE1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63"/>
    <w:rsid w:val="000C260D"/>
    <w:rsid w:val="00104663"/>
    <w:rsid w:val="004E0597"/>
    <w:rsid w:val="0076166B"/>
    <w:rsid w:val="00B44CF3"/>
    <w:rsid w:val="00D1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2EF1E-516D-4F9E-B822-98661EAF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2EACAC11133FA4E1ADF68FEB9DF0BBE430D1BEE61C9DBD2CBE95A0D0546031A8F9C30802FDE83a7iBK" TargetMode="External"/><Relationship Id="rId13" Type="http://schemas.openxmlformats.org/officeDocument/2006/relationships/hyperlink" Target="consultantplus://offline/ref=08A4422676B716ADD6196F9C8B820C202CA9695969048B24A082DCEF9183F7DDAF5D8410DE66C2F9l6w7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22EACAC11133FA4E1ADF68FEB9DF0BBE430A17EE67C9DBD2CBE95A0D0546031A8F9C30802FDE80a7i6K" TargetMode="External"/><Relationship Id="rId12" Type="http://schemas.openxmlformats.org/officeDocument/2006/relationships/hyperlink" Target="consultantplus://offline/ref=08A4422676B716ADD6196F9C8B820C202CA9695969048B24A082DCEF9183F7DDAF5D8410DE67C5FCl6w7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A4422676B716ADD6196F9C8B820C202CA9695969048B24A082DCEF9183F7DDAF5D8410DE66C0FFl6w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22EACAC11133FA4E1ADF68FEB9DF0BBE430D1BEE61C9DBD2CBE95A0D0546031A8F9C30802FDE83a7iBK" TargetMode="External"/><Relationship Id="rId11" Type="http://schemas.openxmlformats.org/officeDocument/2006/relationships/hyperlink" Target="consultantplus://offline/ref=08A4422676B716ADD6196F9C8B820C202CA9695969048B24A082DCEF9183F7DDAF5D8410DE67C4FEl6w1K" TargetMode="External"/><Relationship Id="rId5" Type="http://schemas.openxmlformats.org/officeDocument/2006/relationships/hyperlink" Target="consultantplus://offline/ref=B422EACAC11133FA4E1ADF68FEB9DF0BBE430A17EE67C9DBD2CBE95A0D0546031A8F9C30802FDE80a7i6K" TargetMode="External"/><Relationship Id="rId15" Type="http://schemas.openxmlformats.org/officeDocument/2006/relationships/hyperlink" Target="consultantplus://offline/ref=08A4422676B716ADD6196F9C8B820C202FA167596E0C8B24A082DCEF91l8w3K" TargetMode="External"/><Relationship Id="rId10" Type="http://schemas.openxmlformats.org/officeDocument/2006/relationships/hyperlink" Target="consultantplus://offline/ref=A589C9A73B88FC9D4BB394848211E13292E7C96D1557F591636EF9F094iBZ8M" TargetMode="External"/><Relationship Id="rId4" Type="http://schemas.openxmlformats.org/officeDocument/2006/relationships/hyperlink" Target="consultantplus://offline/ref=212758573E58EA17D61E722E59FE3A74534100B7C85A2E0A2645A38D222AD45C87CF31FD0C0542AAm7g3K" TargetMode="External"/><Relationship Id="rId9" Type="http://schemas.openxmlformats.org/officeDocument/2006/relationships/hyperlink" Target="consultantplus://offline/ref=A589C9A73B88FC9D4BB394848211E13291EFC0611259F591636EF9F094B8ED008B3100869E3AAE58i1ZAM" TargetMode="External"/><Relationship Id="rId14" Type="http://schemas.openxmlformats.org/officeDocument/2006/relationships/hyperlink" Target="consultantplus://offline/ref=08A4422676B716ADD6196F9C8B820C202CA9695969048B24A082DCEF9183F7DDAF5D8410DE66C3FAl6w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2017-02-08T12:29:00Z</dcterms:created>
  <dcterms:modified xsi:type="dcterms:W3CDTF">2017-02-08T12:29:00Z</dcterms:modified>
</cp:coreProperties>
</file>